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03" w:rsidRPr="00F067BD" w:rsidRDefault="00F067BD" w:rsidP="00F067BD">
      <w:pPr>
        <w:spacing w:line="240" w:lineRule="auto"/>
        <w:jc w:val="left"/>
        <w:rPr>
          <w:sz w:val="22"/>
          <w:szCs w:val="22"/>
          <w:rtl/>
        </w:rPr>
      </w:pPr>
      <w:bookmarkStart w:id="0" w:name="_GoBack"/>
      <w:bookmarkEnd w:id="0"/>
      <w:r w:rsidRPr="00F067BD">
        <w:rPr>
          <w:rFonts w:hint="cs"/>
          <w:sz w:val="22"/>
          <w:szCs w:val="22"/>
          <w:rtl/>
        </w:rPr>
        <w:t>ב"ה</w:t>
      </w:r>
    </w:p>
    <w:p w:rsidR="00F067BD" w:rsidRDefault="00F067BD" w:rsidP="00F067BD">
      <w:pPr>
        <w:spacing w:line="240" w:lineRule="auto"/>
        <w:jc w:val="left"/>
        <w:rPr>
          <w:b/>
          <w:bCs/>
          <w:sz w:val="28"/>
          <w:szCs w:val="28"/>
          <w:u w:val="single"/>
          <w:rtl/>
        </w:rPr>
      </w:pP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AC142D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AC142D">
        <w:rPr>
          <w:rFonts w:hint="cs"/>
          <w:b/>
          <w:bCs/>
          <w:sz w:val="24"/>
          <w:szCs w:val="24"/>
          <w:u w:val="single"/>
          <w:rtl/>
        </w:rPr>
        <w:t>2019</w:t>
      </w:r>
      <w:r>
        <w:rPr>
          <w:b/>
          <w:bCs/>
          <w:sz w:val="24"/>
          <w:szCs w:val="24"/>
          <w:u w:val="single"/>
          <w:rtl/>
        </w:rPr>
        <w:t>)</w:t>
      </w:r>
      <w:r w:rsidR="006A0F5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A0F58">
        <w:rPr>
          <w:b/>
          <w:bCs/>
          <w:sz w:val="24"/>
          <w:szCs w:val="24"/>
          <w:u w:val="single"/>
          <w:rtl/>
        </w:rPr>
        <w:t>–</w:t>
      </w:r>
      <w:r w:rsidR="00AC142D">
        <w:rPr>
          <w:rFonts w:hint="cs"/>
          <w:b/>
          <w:bCs/>
          <w:sz w:val="24"/>
          <w:szCs w:val="24"/>
          <w:u w:val="single"/>
          <w:rtl/>
        </w:rPr>
        <w:t xml:space="preserve"> תש"פ</w:t>
      </w:r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CC3C59" w:rsidRDefault="00AC142D" w:rsidP="00AC142D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תכנית לגרונטולוגיה</w:t>
      </w:r>
      <w:r w:rsidR="00F951ED">
        <w:rPr>
          <w:rFonts w:hint="cs"/>
          <w:b/>
          <w:bCs/>
          <w:sz w:val="32"/>
          <w:szCs w:val="32"/>
          <w:u w:val="single"/>
          <w:rtl/>
        </w:rPr>
        <w:t xml:space="preserve"> מסלול עם תזה</w:t>
      </w:r>
      <w:r w:rsidR="0064474B" w:rsidRPr="00CC3C59">
        <w:rPr>
          <w:b/>
          <w:bCs/>
          <w:sz w:val="32"/>
          <w:szCs w:val="32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811989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לגרונטולוגיה</w:t>
            </w:r>
          </w:p>
        </w:tc>
        <w:tc>
          <w:tcPr>
            <w:tcW w:w="1134" w:type="dxa"/>
          </w:tcPr>
          <w:p w:rsidR="00811989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236916" w:rsidRPr="00F951ED" w:rsidRDefault="00AC142D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 xml:space="preserve">פסיכולוגיה של המבוגר </w:t>
            </w:r>
          </w:p>
        </w:tc>
        <w:tc>
          <w:tcPr>
            <w:tcW w:w="1134" w:type="dxa"/>
          </w:tcPr>
          <w:p w:rsidR="00236916" w:rsidRPr="00811989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AC142D" w:rsidTr="00811989">
        <w:tc>
          <w:tcPr>
            <w:tcW w:w="612" w:type="dxa"/>
          </w:tcPr>
          <w:p w:rsidR="00AC142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Pr="00F951ED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שיטות מחקר בגרונטולוגיה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מבוא למדעי החיים/ החברה (קורס השלמה)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אימונולוגיה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ביולוגיה של תהליך הזקנה ומחלות תלויות גיל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F951ED">
              <w:rPr>
                <w:rFonts w:hint="cs"/>
                <w:sz w:val="22"/>
                <w:szCs w:val="22"/>
                <w:rtl/>
              </w:rPr>
              <w:t>מחלות ניוון עצבי של הגיל המבוגר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11989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F951ED" w:rsidRPr="00502F49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18 נ"ז</w:t>
            </w:r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AC142D" w:rsidTr="008E1ADB">
        <w:tc>
          <w:tcPr>
            <w:tcW w:w="612" w:type="dxa"/>
          </w:tcPr>
          <w:p w:rsidR="00AC142D" w:rsidRPr="00811989" w:rsidRDefault="00AC142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AC142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פרמקולוגיה</w:t>
            </w:r>
          </w:p>
        </w:tc>
        <w:tc>
          <w:tcPr>
            <w:tcW w:w="1134" w:type="dxa"/>
          </w:tcPr>
          <w:p w:rsidR="00AC142D" w:rsidRDefault="00AC142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AC142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מיקרוביולוגיה: מבוא והשלכות לחיים הבוגרים</w:t>
            </w:r>
          </w:p>
        </w:tc>
        <w:tc>
          <w:tcPr>
            <w:tcW w:w="1134" w:type="dxa"/>
          </w:tcPr>
          <w:p w:rsidR="00F951ED" w:rsidRDefault="00F951ED" w:rsidP="00AC142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Pr="00811989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מודלים מתקדמים בסטטיסטיקה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</w:tcPr>
          <w:p w:rsidR="00F951ED" w:rsidRDefault="00F951ED" w:rsidP="00F951ED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נ"ז</w:t>
            </w:r>
          </w:p>
        </w:tc>
      </w:tr>
      <w:tr w:rsidR="00F951ED" w:rsidTr="008E1ADB">
        <w:tc>
          <w:tcPr>
            <w:tcW w:w="612" w:type="dxa"/>
          </w:tcPr>
          <w:p w:rsidR="00F951ED" w:rsidRDefault="00F951ED" w:rsidP="00F951ED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F951ED" w:rsidRPr="00166D2E" w:rsidRDefault="00F951ED" w:rsidP="00F951ED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</w:tbl>
    <w:p w:rsidR="00AC142D" w:rsidRDefault="00AC142D" w:rsidP="001363D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Default="006A3BE7" w:rsidP="00F951ED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AC142D">
        <w:rPr>
          <w:rFonts w:hint="cs"/>
          <w:b/>
          <w:bCs/>
          <w:sz w:val="22"/>
          <w:szCs w:val="22"/>
          <w:u w:val="single"/>
          <w:rtl/>
        </w:rPr>
        <w:t>עם תזה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F951ED">
        <w:rPr>
          <w:rFonts w:hint="cs"/>
          <w:b/>
          <w:bCs/>
          <w:sz w:val="22"/>
          <w:szCs w:val="22"/>
          <w:u w:val="single"/>
          <w:rtl/>
        </w:rPr>
        <w:t>32</w:t>
      </w:r>
      <w:r w:rsidR="00AC142D">
        <w:rPr>
          <w:rFonts w:hint="cs"/>
          <w:b/>
          <w:bCs/>
          <w:sz w:val="22"/>
          <w:szCs w:val="22"/>
          <w:u w:val="single"/>
          <w:rtl/>
        </w:rPr>
        <w:t xml:space="preserve"> נ"ז</w:t>
      </w:r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Pr="00791619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791619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52900</w:t>
      </w:r>
      <w:r w:rsidR="00542815">
        <w:rPr>
          <w:rFonts w:ascii="Arial" w:hAnsi="Arial" w:hint="cs"/>
          <w:b/>
          <w:bCs/>
          <w:color w:val="666666"/>
          <w:sz w:val="20"/>
          <w:szCs w:val="20"/>
          <w:rtl/>
        </w:rPr>
        <w:t>02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6F0E5B">
      <w:pgSz w:w="11906" w:h="16838"/>
      <w:pgMar w:top="567" w:right="2098" w:bottom="56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70860"/>
    <w:rsid w:val="003735D5"/>
    <w:rsid w:val="00374BBD"/>
    <w:rsid w:val="003D10E2"/>
    <w:rsid w:val="003E1322"/>
    <w:rsid w:val="00410CE4"/>
    <w:rsid w:val="00444413"/>
    <w:rsid w:val="00473B77"/>
    <w:rsid w:val="004A67F0"/>
    <w:rsid w:val="004C5987"/>
    <w:rsid w:val="004D10E7"/>
    <w:rsid w:val="004D1952"/>
    <w:rsid w:val="004D604E"/>
    <w:rsid w:val="004E43DE"/>
    <w:rsid w:val="004F2EDC"/>
    <w:rsid w:val="00502F49"/>
    <w:rsid w:val="0051283E"/>
    <w:rsid w:val="00515A0E"/>
    <w:rsid w:val="005315DB"/>
    <w:rsid w:val="00536785"/>
    <w:rsid w:val="00542815"/>
    <w:rsid w:val="00547B0F"/>
    <w:rsid w:val="005573CA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0F5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1D60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552EA"/>
    <w:rsid w:val="00A6656C"/>
    <w:rsid w:val="00A71916"/>
    <w:rsid w:val="00A85A03"/>
    <w:rsid w:val="00A93917"/>
    <w:rsid w:val="00A9738B"/>
    <w:rsid w:val="00AB1A3B"/>
    <w:rsid w:val="00AC142D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3978"/>
    <w:rsid w:val="00DC69DA"/>
    <w:rsid w:val="00E167FA"/>
    <w:rsid w:val="00E26E52"/>
    <w:rsid w:val="00E42AB0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951ED"/>
    <w:rsid w:val="00FA76BC"/>
    <w:rsid w:val="00FE634A"/>
    <w:rsid w:val="00FE76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המשולב למדעי החברה</vt:lpstr>
      <vt:lpstr>החוג המשולב למדעי החברה</vt:lpstr>
    </vt:vector>
  </TitlesOfParts>
  <Company>Computer Center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2</cp:revision>
  <cp:lastPrinted>2018-01-21T08:18:00Z</cp:lastPrinted>
  <dcterms:created xsi:type="dcterms:W3CDTF">2019-02-10T10:49:00Z</dcterms:created>
  <dcterms:modified xsi:type="dcterms:W3CDTF">2019-02-10T10:49:00Z</dcterms:modified>
</cp:coreProperties>
</file>